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B196" w14:textId="77777777" w:rsidR="005A1B91" w:rsidRPr="004C49C4" w:rsidRDefault="00C87F26" w:rsidP="005A1B91">
      <w:pPr>
        <w:pStyle w:val="aa"/>
        <w:spacing w:line="278" w:lineRule="auto"/>
        <w:ind w:left="0" w:firstLine="0"/>
        <w:jc w:val="center"/>
        <w:rPr>
          <w:rFonts w:asciiTheme="minorHAnsi" w:hAnsiTheme="minorHAnsi" w:cstheme="minorHAnsi"/>
          <w:spacing w:val="-2"/>
          <w:sz w:val="32"/>
          <w:szCs w:val="32"/>
          <w:lang w:val="el-GR"/>
        </w:rPr>
      </w:pPr>
      <w:r w:rsidRPr="004C49C4">
        <w:rPr>
          <w:rFonts w:asciiTheme="minorHAnsi" w:hAnsiTheme="minorHAnsi" w:cstheme="minorHAnsi"/>
          <w:spacing w:val="-2"/>
          <w:sz w:val="32"/>
          <w:szCs w:val="32"/>
          <w:lang w:val="el-GR"/>
        </w:rPr>
        <w:t>Ψήφισμα συμπαράστασης</w:t>
      </w:r>
    </w:p>
    <w:p w14:paraId="38196B4F" w14:textId="77777777" w:rsidR="00AD7E13" w:rsidRPr="004C49C4" w:rsidRDefault="00C87F26" w:rsidP="005A1B91">
      <w:pPr>
        <w:pStyle w:val="aa"/>
        <w:spacing w:line="278" w:lineRule="auto"/>
        <w:ind w:left="0" w:firstLine="0"/>
        <w:jc w:val="center"/>
        <w:rPr>
          <w:rFonts w:asciiTheme="minorHAnsi" w:hAnsiTheme="minorHAnsi" w:cstheme="minorHAnsi"/>
          <w:spacing w:val="-2"/>
          <w:sz w:val="32"/>
          <w:szCs w:val="32"/>
          <w:lang w:val="el-GR"/>
        </w:rPr>
      </w:pPr>
      <w:r w:rsidRPr="004C49C4">
        <w:rPr>
          <w:rFonts w:asciiTheme="minorHAnsi" w:hAnsiTheme="minorHAnsi" w:cstheme="minorHAnsi"/>
          <w:spacing w:val="-2"/>
          <w:sz w:val="32"/>
          <w:szCs w:val="32"/>
          <w:lang w:val="el-GR"/>
        </w:rPr>
        <w:t>στο Παρατηρητήριο Ποιότητας Περιβάλλοντος Σ</w:t>
      </w:r>
      <w:r w:rsidR="005A1B91" w:rsidRPr="004C49C4">
        <w:rPr>
          <w:rFonts w:asciiTheme="minorHAnsi" w:hAnsiTheme="minorHAnsi" w:cstheme="minorHAnsi"/>
          <w:spacing w:val="-2"/>
          <w:sz w:val="32"/>
          <w:szCs w:val="32"/>
          <w:lang w:val="el-GR"/>
        </w:rPr>
        <w:t>ύ</w:t>
      </w:r>
      <w:r w:rsidRPr="004C49C4">
        <w:rPr>
          <w:rFonts w:asciiTheme="minorHAnsi" w:hAnsiTheme="minorHAnsi" w:cstheme="minorHAnsi"/>
          <w:spacing w:val="-2"/>
          <w:sz w:val="32"/>
          <w:szCs w:val="32"/>
          <w:lang w:val="el-GR"/>
        </w:rPr>
        <w:t>ρου</w:t>
      </w:r>
      <w:r w:rsidR="005A1B91" w:rsidRPr="004C49C4">
        <w:rPr>
          <w:rFonts w:asciiTheme="minorHAnsi" w:hAnsiTheme="minorHAnsi" w:cstheme="minorHAnsi"/>
          <w:spacing w:val="-2"/>
          <w:sz w:val="32"/>
          <w:szCs w:val="32"/>
          <w:lang w:val="el-GR"/>
        </w:rPr>
        <w:t xml:space="preserve"> (ΠΠΠΣ)</w:t>
      </w:r>
    </w:p>
    <w:p w14:paraId="4236944B" w14:textId="77777777" w:rsidR="00517ED9" w:rsidRPr="004C49C4" w:rsidRDefault="00517ED9" w:rsidP="005A1B91">
      <w:pPr>
        <w:jc w:val="both"/>
        <w:rPr>
          <w:rFonts w:cstheme="minorHAnsi"/>
          <w:b/>
          <w:sz w:val="24"/>
          <w:szCs w:val="24"/>
        </w:rPr>
      </w:pPr>
    </w:p>
    <w:p w14:paraId="393236AA" w14:textId="77777777" w:rsidR="000C79E4" w:rsidRPr="004C49C4" w:rsidRDefault="000C79E4" w:rsidP="00E711C2">
      <w:pPr>
        <w:pStyle w:val="a5"/>
        <w:ind w:right="112"/>
        <w:jc w:val="center"/>
        <w:rPr>
          <w:rFonts w:cstheme="minorHAnsi"/>
          <w:b/>
          <w:spacing w:val="1"/>
          <w:sz w:val="24"/>
          <w:szCs w:val="24"/>
        </w:rPr>
      </w:pPr>
    </w:p>
    <w:p w14:paraId="5667EEAC" w14:textId="77777777" w:rsidR="00E711C2" w:rsidRPr="004C49C4" w:rsidRDefault="00E711C2" w:rsidP="00E711C2">
      <w:pPr>
        <w:pStyle w:val="a5"/>
        <w:ind w:right="112"/>
        <w:jc w:val="center"/>
        <w:rPr>
          <w:rFonts w:cstheme="minorHAnsi"/>
          <w:sz w:val="24"/>
          <w:szCs w:val="24"/>
        </w:rPr>
      </w:pPr>
      <w:r w:rsidRPr="004C49C4">
        <w:rPr>
          <w:rFonts w:cstheme="minorHAnsi"/>
          <w:b/>
          <w:spacing w:val="1"/>
          <w:sz w:val="24"/>
          <w:szCs w:val="24"/>
        </w:rPr>
        <w:t>Ψήφισμα</w:t>
      </w:r>
    </w:p>
    <w:p w14:paraId="70A5B529" w14:textId="77777777" w:rsidR="002D3CD9" w:rsidRPr="004C49C4" w:rsidRDefault="002D3CD9" w:rsidP="000C79E4">
      <w:pPr>
        <w:shd w:val="clear" w:color="auto" w:fill="FFFFFF"/>
        <w:spacing w:after="0" w:line="240" w:lineRule="auto"/>
        <w:jc w:val="both"/>
        <w:rPr>
          <w:rFonts w:eastAsia="Times New Roman" w:cstheme="minorHAnsi"/>
          <w:color w:val="222222"/>
          <w:sz w:val="24"/>
          <w:szCs w:val="24"/>
        </w:rPr>
      </w:pPr>
    </w:p>
    <w:p w14:paraId="3AA45F7B" w14:textId="3FB16FDC" w:rsidR="00A178C0" w:rsidRPr="004C49C4" w:rsidRDefault="00A178C0" w:rsidP="004C49C4">
      <w:pPr>
        <w:pStyle w:val="a5"/>
        <w:ind w:right="112"/>
        <w:jc w:val="both"/>
        <w:rPr>
          <w:rFonts w:cstheme="minorHAnsi"/>
          <w:sz w:val="24"/>
          <w:szCs w:val="24"/>
        </w:rPr>
      </w:pPr>
      <w:r w:rsidRPr="004C49C4">
        <w:rPr>
          <w:rFonts w:cstheme="minorHAnsi"/>
          <w:sz w:val="24"/>
          <w:szCs w:val="24"/>
        </w:rPr>
        <w:t>Με αφορμή το ερώτημά προς το Υπουργείο Περιβάλλοντος, οι εταιρείες του ομίλου ONEX, που διαχειρίζονται το ναυπηγείο Νεώριο Σύρου, έχουν καταθέσει 3 αγωγές εναντίον του ΠΠΠΣ και δύο μελών του με τις οποίες αξιώνουν αποζημίωση άνω των €3.000.000 (!) για «συκοφαντική δυσφήμιση, διαφυγόντα κέρδη και ηθική βλάβη».</w:t>
      </w:r>
    </w:p>
    <w:p w14:paraId="189F8F75" w14:textId="77777777" w:rsidR="004C49C4" w:rsidRPr="004C49C4" w:rsidRDefault="004C49C4" w:rsidP="004C49C4">
      <w:pPr>
        <w:pStyle w:val="a5"/>
        <w:ind w:right="112"/>
        <w:jc w:val="both"/>
        <w:rPr>
          <w:rFonts w:cstheme="minorHAnsi"/>
          <w:b/>
          <w:sz w:val="24"/>
          <w:szCs w:val="24"/>
        </w:rPr>
      </w:pPr>
      <w:r w:rsidRPr="004C49C4">
        <w:rPr>
          <w:rFonts w:cstheme="minorHAnsi"/>
          <w:b/>
          <w:sz w:val="24"/>
          <w:szCs w:val="24"/>
        </w:rPr>
        <w:t>Στις 10/12/2021, 9πμ, στην Ερμούπολη εκδικάζονται οι 3 αγωγές του ομίλου της ΟΝΕΞ εναντίον του ΠΠΠΣ.</w:t>
      </w:r>
    </w:p>
    <w:p w14:paraId="5CA7BDC9" w14:textId="77777777" w:rsidR="002D3CD9" w:rsidRPr="004C49C4" w:rsidRDefault="002D3CD9" w:rsidP="004C49C4">
      <w:pPr>
        <w:shd w:val="clear" w:color="auto" w:fill="FFFFFF"/>
        <w:spacing w:after="0"/>
        <w:jc w:val="both"/>
        <w:rPr>
          <w:rFonts w:eastAsia="Times New Roman" w:cstheme="minorHAnsi"/>
          <w:color w:val="222222"/>
          <w:sz w:val="24"/>
          <w:szCs w:val="24"/>
        </w:rPr>
      </w:pPr>
    </w:p>
    <w:p w14:paraId="6C3C314C" w14:textId="74946D89" w:rsidR="000C79E4" w:rsidRPr="004C49C4" w:rsidRDefault="000C79E4" w:rsidP="004C49C4">
      <w:pPr>
        <w:shd w:val="clear" w:color="auto" w:fill="FFFFFF"/>
        <w:spacing w:after="0"/>
        <w:jc w:val="both"/>
        <w:rPr>
          <w:rFonts w:eastAsia="Times New Roman" w:cstheme="minorHAnsi"/>
          <w:color w:val="222222"/>
          <w:sz w:val="24"/>
          <w:szCs w:val="24"/>
        </w:rPr>
      </w:pPr>
      <w:r w:rsidRPr="004C49C4">
        <w:rPr>
          <w:rFonts w:eastAsia="Times New Roman" w:cstheme="minorHAnsi"/>
          <w:color w:val="222222"/>
          <w:sz w:val="24"/>
          <w:szCs w:val="24"/>
        </w:rPr>
        <w:t>Παρακολουθώντας την εξέλιξη αυτή,  </w:t>
      </w:r>
      <w:r w:rsidRPr="004C49C4">
        <w:rPr>
          <w:rFonts w:eastAsia="Times New Roman" w:cstheme="minorHAnsi"/>
          <w:b/>
          <w:bCs/>
          <w:color w:val="222222"/>
          <w:sz w:val="24"/>
          <w:szCs w:val="24"/>
        </w:rPr>
        <w:t>εκφράζουμε την βαθιά μας </w:t>
      </w:r>
      <w:r w:rsidRPr="004C49C4">
        <w:rPr>
          <w:rFonts w:eastAsia="Times New Roman" w:cstheme="minorHAnsi"/>
          <w:b/>
          <w:bCs/>
          <w:color w:val="050505"/>
          <w:sz w:val="24"/>
          <w:szCs w:val="24"/>
        </w:rPr>
        <w:t>ανησυχία</w:t>
      </w:r>
      <w:r w:rsidRPr="004C49C4">
        <w:rPr>
          <w:rFonts w:eastAsia="Times New Roman" w:cstheme="minorHAnsi"/>
          <w:color w:val="050505"/>
          <w:sz w:val="24"/>
          <w:szCs w:val="24"/>
        </w:rPr>
        <w:t xml:space="preserve"> για την προσπάθεια </w:t>
      </w:r>
      <w:r w:rsidR="00D23339">
        <w:rPr>
          <w:rFonts w:eastAsia="Times New Roman" w:cstheme="minorHAnsi"/>
          <w:color w:val="050505"/>
          <w:sz w:val="24"/>
          <w:szCs w:val="24"/>
        </w:rPr>
        <w:t xml:space="preserve">οικονομικής εξόντωσης και </w:t>
      </w:r>
      <w:r w:rsidRPr="004C49C4">
        <w:rPr>
          <w:rFonts w:eastAsia="Times New Roman" w:cstheme="minorHAnsi"/>
          <w:color w:val="050505"/>
          <w:sz w:val="24"/>
          <w:szCs w:val="24"/>
        </w:rPr>
        <w:t>φίμωσης πολιτών οι οποίοι, με νόμιμους τρόπους, αξίωσαν  από την Πολιτεία να διασφαλίσει την τήρηση της περιβαλλοντικής νομοθεσίας και να διαβεβαιώσει ότι δεν κινδυνεύει η δημόσια υγεία και το περιβάλλον.</w:t>
      </w:r>
    </w:p>
    <w:p w14:paraId="5C3C1144" w14:textId="77777777" w:rsidR="000C79E4" w:rsidRPr="004C49C4" w:rsidRDefault="000C79E4" w:rsidP="004C49C4">
      <w:pPr>
        <w:shd w:val="clear" w:color="auto" w:fill="FFFFFF"/>
        <w:spacing w:after="0"/>
        <w:jc w:val="both"/>
        <w:rPr>
          <w:rFonts w:eastAsia="Times New Roman" w:cstheme="minorHAnsi"/>
          <w:color w:val="222222"/>
          <w:sz w:val="24"/>
          <w:szCs w:val="24"/>
        </w:rPr>
      </w:pPr>
      <w:r w:rsidRPr="004C49C4">
        <w:rPr>
          <w:rFonts w:eastAsia="Times New Roman" w:cstheme="minorHAnsi"/>
          <w:color w:val="050505"/>
          <w:sz w:val="24"/>
          <w:szCs w:val="24"/>
        </w:rPr>
        <w:t> </w:t>
      </w:r>
    </w:p>
    <w:p w14:paraId="67E7AB68" w14:textId="6594DC31" w:rsidR="004C49C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color w:val="222222"/>
          <w:sz w:val="24"/>
          <w:szCs w:val="24"/>
        </w:rPr>
        <w:t>Το φυσικό περιβάλλον</w:t>
      </w:r>
      <w:r w:rsidR="004C49C4" w:rsidRPr="004C49C4">
        <w:rPr>
          <w:rFonts w:eastAsia="Times New Roman" w:cstheme="minorHAnsi"/>
          <w:color w:val="222222"/>
          <w:sz w:val="24"/>
          <w:szCs w:val="24"/>
        </w:rPr>
        <w:t xml:space="preserve"> </w:t>
      </w:r>
      <w:r w:rsidRPr="004C49C4">
        <w:rPr>
          <w:rFonts w:eastAsia="Times New Roman" w:cstheme="minorHAnsi"/>
          <w:color w:val="222222"/>
          <w:sz w:val="24"/>
          <w:szCs w:val="24"/>
        </w:rPr>
        <w:t>υφίσταται  μία τρομακτικών διαστάσεων επίθεση από κερδοσκοπικά συμφέροντα, με ανυπολόγιστες συνέπειες για τη ζωή μας   (καταστροφικές πυρκαγιές, ανεξέλεγκτη κατασκευή αιολικών πάρκων, διαχείριση απορριμμάτων και αποβλήτων).</w:t>
      </w:r>
      <w:r w:rsidR="004C49C4" w:rsidRPr="004C49C4">
        <w:rPr>
          <w:rFonts w:eastAsia="Times New Roman" w:cstheme="minorHAnsi"/>
          <w:b/>
          <w:bCs/>
          <w:color w:val="222222"/>
          <w:sz w:val="24"/>
          <w:szCs w:val="24"/>
        </w:rPr>
        <w:t xml:space="preserve"> Η προστασία του εξαρτάται από την ενεργοποίηση και τη  συμμετοχή όλων μας!</w:t>
      </w:r>
    </w:p>
    <w:p w14:paraId="076F43D6" w14:textId="3DA7B343" w:rsidR="000C79E4" w:rsidRPr="004C49C4" w:rsidRDefault="000C79E4" w:rsidP="004C49C4">
      <w:pPr>
        <w:shd w:val="clear" w:color="auto" w:fill="FFFFFF"/>
        <w:spacing w:after="0"/>
        <w:ind w:right="112"/>
        <w:jc w:val="both"/>
        <w:rPr>
          <w:rFonts w:eastAsia="Times New Roman" w:cstheme="minorHAnsi"/>
          <w:color w:val="222222"/>
          <w:sz w:val="24"/>
          <w:szCs w:val="24"/>
        </w:rPr>
      </w:pPr>
    </w:p>
    <w:p w14:paraId="495C19A5" w14:textId="1A505A4D" w:rsidR="004C49C4" w:rsidRPr="004C49C4" w:rsidRDefault="004C49C4" w:rsidP="004C49C4">
      <w:pPr>
        <w:shd w:val="clear" w:color="auto" w:fill="FFFFFF"/>
        <w:spacing w:after="0"/>
        <w:ind w:right="112"/>
        <w:jc w:val="both"/>
        <w:rPr>
          <w:rFonts w:eastAsia="Times New Roman" w:cstheme="minorHAnsi"/>
          <w:color w:val="222222"/>
          <w:sz w:val="24"/>
          <w:szCs w:val="24"/>
        </w:rPr>
      </w:pPr>
      <w:r w:rsidRPr="005C7EA4">
        <w:rPr>
          <w:rFonts w:eastAsia="Times New Roman" w:cstheme="minorHAnsi"/>
          <w:color w:val="222222"/>
          <w:sz w:val="24"/>
          <w:szCs w:val="24"/>
        </w:rPr>
        <w:t xml:space="preserve">Τα δικαιώματα όλων των εργαζομένων, η εφαρμογή των όρων υγιεινής και ασφάλειας στους χώρους εργασίας, το δικαίωμα στην ελεύθερη έκφραση, η προστασία του περιβάλλοντος και η προάσπιση των εργασιακών σχέσεων και των θέσεων εργασίας, αποτελούν αυτονόητες διεκδικήσεις του εργατικού κινήματος και </w:t>
      </w:r>
      <w:r w:rsidR="00D23339">
        <w:rPr>
          <w:rFonts w:eastAsia="Times New Roman" w:cstheme="minorHAnsi"/>
          <w:color w:val="222222"/>
          <w:sz w:val="24"/>
          <w:szCs w:val="24"/>
        </w:rPr>
        <w:t>είναι</w:t>
      </w:r>
      <w:r w:rsidRPr="005C7EA4">
        <w:rPr>
          <w:rFonts w:eastAsia="Times New Roman" w:cstheme="minorHAnsi"/>
          <w:color w:val="222222"/>
          <w:sz w:val="24"/>
          <w:szCs w:val="24"/>
        </w:rPr>
        <w:t xml:space="preserve"> </w:t>
      </w:r>
      <w:proofErr w:type="spellStart"/>
      <w:r w:rsidR="00D23339">
        <w:rPr>
          <w:rFonts w:eastAsia="Times New Roman" w:cstheme="minorHAnsi"/>
          <w:color w:val="222222"/>
          <w:sz w:val="24"/>
          <w:szCs w:val="24"/>
        </w:rPr>
        <w:t>αλληλενδετα</w:t>
      </w:r>
      <w:proofErr w:type="spellEnd"/>
      <w:r w:rsidRPr="004C49C4">
        <w:rPr>
          <w:rFonts w:eastAsia="Times New Roman" w:cstheme="minorHAnsi"/>
          <w:color w:val="222222"/>
          <w:sz w:val="24"/>
          <w:szCs w:val="24"/>
        </w:rPr>
        <w:t>.</w:t>
      </w:r>
    </w:p>
    <w:p w14:paraId="47324A92" w14:textId="77777777"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 </w:t>
      </w:r>
    </w:p>
    <w:p w14:paraId="6F638CB1" w14:textId="77777777"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Cs/>
          <w:color w:val="222222"/>
          <w:sz w:val="24"/>
          <w:szCs w:val="24"/>
        </w:rPr>
        <w:t>Με αίσθημα αλληλεγγύης για όσους αγωνίζονται, ασκώντας  το συνταγματικά  κατοχυρωμένο δικαίωμα, που αποτελεί ταυτόχρονα  καθήκον κάθε πολίτη και συλλογικού φορέα, να  προβαίνουν σε δημόσιο έλεγχο των πράξεων και των παραλείψεων της Πολιτείας σχετικά με  ζητήματα προστασίας  του περιβάλλοντος, της δημόσιας υγείας και γενικότερα των συνθηκών διαβίωσης και  της ποιότητας ζωής, εκφράζουμε τη συμπαράστασή μας σε όσους μετέχουν στον αγώνα αυτό.</w:t>
      </w:r>
    </w:p>
    <w:p w14:paraId="59195158" w14:textId="77777777"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 </w:t>
      </w:r>
    </w:p>
    <w:p w14:paraId="3B527E4D" w14:textId="2E909A6F"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Στηρίζουμε το Παρατηρητήριο Ποιότητας Περιβάλλοντος Σύρου</w:t>
      </w:r>
      <w:r w:rsidRPr="004C49C4">
        <w:rPr>
          <w:rFonts w:eastAsia="Times New Roman" w:cstheme="minorHAnsi"/>
          <w:color w:val="222222"/>
          <w:sz w:val="24"/>
          <w:szCs w:val="24"/>
        </w:rPr>
        <w:t>, που σήμερα αριθμεί 3</w:t>
      </w:r>
      <w:r w:rsidR="00D23339">
        <w:rPr>
          <w:rFonts w:eastAsia="Times New Roman" w:cstheme="minorHAnsi"/>
          <w:color w:val="222222"/>
          <w:sz w:val="24"/>
          <w:szCs w:val="24"/>
        </w:rPr>
        <w:t>20</w:t>
      </w:r>
      <w:r w:rsidRPr="004C49C4">
        <w:rPr>
          <w:rFonts w:eastAsia="Times New Roman" w:cstheme="minorHAnsi"/>
          <w:color w:val="222222"/>
          <w:sz w:val="24"/>
          <w:szCs w:val="24"/>
        </w:rPr>
        <w:t xml:space="preserve"> μέλη, στην προσπάθεια του:</w:t>
      </w:r>
    </w:p>
    <w:p w14:paraId="66C427F0" w14:textId="62A38295"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 xml:space="preserve">- να </w:t>
      </w:r>
      <w:r w:rsidR="00D23339">
        <w:rPr>
          <w:rFonts w:eastAsia="Times New Roman" w:cstheme="minorHAnsi"/>
          <w:b/>
          <w:bCs/>
          <w:color w:val="222222"/>
          <w:sz w:val="24"/>
          <w:szCs w:val="24"/>
        </w:rPr>
        <w:t>ασκεί κοινωνικό έλεγχο στις αρχές</w:t>
      </w:r>
      <w:r w:rsidRPr="004C49C4">
        <w:rPr>
          <w:rFonts w:eastAsia="Times New Roman" w:cstheme="minorHAnsi"/>
          <w:b/>
          <w:bCs/>
          <w:color w:val="222222"/>
          <w:sz w:val="24"/>
          <w:szCs w:val="24"/>
        </w:rPr>
        <w:t>, </w:t>
      </w:r>
      <w:r w:rsidRPr="004C49C4">
        <w:rPr>
          <w:rFonts w:eastAsia="Times New Roman" w:cstheme="minorHAnsi"/>
          <w:color w:val="222222"/>
          <w:sz w:val="24"/>
          <w:szCs w:val="24"/>
        </w:rPr>
        <w:t>προκειμένου να διασφαλίζουν </w:t>
      </w:r>
      <w:r w:rsidRPr="004C49C4">
        <w:rPr>
          <w:rFonts w:eastAsia="Times New Roman" w:cstheme="minorHAnsi"/>
          <w:sz w:val="24"/>
          <w:szCs w:val="24"/>
        </w:rPr>
        <w:t>και να εγγυώνται</w:t>
      </w:r>
      <w:r w:rsidRPr="004C49C4">
        <w:rPr>
          <w:rFonts w:eastAsia="Times New Roman" w:cstheme="minorHAnsi"/>
          <w:color w:val="222222"/>
          <w:sz w:val="24"/>
          <w:szCs w:val="24"/>
        </w:rPr>
        <w:t xml:space="preserve"> την τήρηση των νόμων για την προστασία του περιβάλλοντος και της δημόσιας υγείας,</w:t>
      </w:r>
    </w:p>
    <w:p w14:paraId="0E3D0579" w14:textId="77777777"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 να ενημερώνει δημόσια για τις ενέργειές του και τον προβληματισμό του, </w:t>
      </w:r>
      <w:r w:rsidRPr="004C49C4">
        <w:rPr>
          <w:rFonts w:eastAsia="Times New Roman" w:cstheme="minorHAnsi"/>
          <w:color w:val="222222"/>
          <w:sz w:val="24"/>
          <w:szCs w:val="24"/>
        </w:rPr>
        <w:t> αναφορικά με ενδεχόμενους κινδύνους για το περιβάλλον και την δημόσια υγεία.</w:t>
      </w:r>
    </w:p>
    <w:p w14:paraId="560799EB" w14:textId="77777777"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 </w:t>
      </w:r>
    </w:p>
    <w:p w14:paraId="7CA8B797" w14:textId="77777777" w:rsidR="000C79E4" w:rsidRPr="004C49C4" w:rsidRDefault="000C79E4" w:rsidP="004C49C4">
      <w:pPr>
        <w:shd w:val="clear" w:color="auto" w:fill="FFFFFF"/>
        <w:spacing w:after="0"/>
        <w:ind w:right="112"/>
        <w:jc w:val="both"/>
        <w:rPr>
          <w:rFonts w:eastAsia="Times New Roman" w:cstheme="minorHAnsi"/>
          <w:color w:val="222222"/>
        </w:rPr>
      </w:pPr>
    </w:p>
    <w:p w14:paraId="1BB8C6D4" w14:textId="2823F191" w:rsidR="005C7EA4" w:rsidRPr="004C49C4" w:rsidRDefault="005C7EA4" w:rsidP="004C49C4">
      <w:pPr>
        <w:shd w:val="clear" w:color="auto" w:fill="FFFFFF"/>
        <w:spacing w:after="0"/>
        <w:ind w:right="112"/>
        <w:jc w:val="both"/>
        <w:rPr>
          <w:rFonts w:eastAsia="Times New Roman" w:cstheme="minorHAnsi"/>
          <w:b/>
          <w:bCs/>
          <w:color w:val="222222"/>
          <w:sz w:val="24"/>
          <w:szCs w:val="24"/>
        </w:rPr>
      </w:pPr>
      <w:r w:rsidRPr="004C49C4">
        <w:rPr>
          <w:rFonts w:eastAsia="Times New Roman" w:cstheme="minorHAnsi"/>
          <w:b/>
          <w:bCs/>
          <w:color w:val="222222"/>
          <w:sz w:val="24"/>
          <w:szCs w:val="24"/>
        </w:rPr>
        <w:lastRenderedPageBreak/>
        <w:t>Συμπαραστεκόμαστε</w:t>
      </w:r>
      <w:r w:rsidR="00A178C0" w:rsidRPr="004C49C4">
        <w:rPr>
          <w:rFonts w:cstheme="minorHAnsi"/>
        </w:rPr>
        <w:t xml:space="preserve"> </w:t>
      </w:r>
      <w:r w:rsidR="00A178C0" w:rsidRPr="004C49C4">
        <w:rPr>
          <w:rFonts w:eastAsia="Times New Roman" w:cstheme="minorHAnsi"/>
          <w:color w:val="222222"/>
          <w:sz w:val="24"/>
          <w:szCs w:val="24"/>
        </w:rPr>
        <w:t xml:space="preserve">στο ΠΠΠΣ για τις εξοντωτικές αγωγές που έχει δεχτεί, ύψους άνω των 3.000.000,00 €, επειδή έθεσε ερωτήματα σχετικά με την προστασία του περιβάλλοντος και της δημόσιας υγείας </w:t>
      </w:r>
      <w:r w:rsidR="00935990">
        <w:rPr>
          <w:rFonts w:eastAsia="Times New Roman" w:cstheme="minorHAnsi"/>
          <w:color w:val="222222"/>
          <w:sz w:val="24"/>
          <w:szCs w:val="24"/>
        </w:rPr>
        <w:t xml:space="preserve">στην </w:t>
      </w:r>
      <w:r w:rsidR="00A178C0" w:rsidRPr="004C49C4">
        <w:rPr>
          <w:rFonts w:eastAsia="Times New Roman" w:cstheme="minorHAnsi"/>
          <w:color w:val="222222"/>
          <w:sz w:val="24"/>
          <w:szCs w:val="24"/>
        </w:rPr>
        <w:t>Ερμούπολη.</w:t>
      </w:r>
    </w:p>
    <w:p w14:paraId="7F6DCDF1" w14:textId="77777777" w:rsidR="005C7EA4" w:rsidRPr="004C49C4" w:rsidRDefault="005C7EA4" w:rsidP="004C49C4">
      <w:pPr>
        <w:shd w:val="clear" w:color="auto" w:fill="FFFFFF"/>
        <w:spacing w:after="0"/>
        <w:ind w:right="112"/>
        <w:jc w:val="both"/>
        <w:rPr>
          <w:rFonts w:eastAsia="Times New Roman" w:cstheme="minorHAnsi"/>
          <w:b/>
          <w:bCs/>
          <w:color w:val="222222"/>
          <w:sz w:val="24"/>
          <w:szCs w:val="24"/>
        </w:rPr>
      </w:pPr>
    </w:p>
    <w:p w14:paraId="6F981948" w14:textId="2549CFE2" w:rsidR="000C79E4" w:rsidRPr="004C49C4" w:rsidRDefault="000C79E4" w:rsidP="004C49C4">
      <w:pPr>
        <w:shd w:val="clear" w:color="auto" w:fill="FFFFFF"/>
        <w:spacing w:after="0"/>
        <w:ind w:right="112"/>
        <w:jc w:val="both"/>
        <w:rPr>
          <w:rFonts w:eastAsia="Times New Roman" w:cstheme="minorHAnsi"/>
          <w:color w:val="222222"/>
        </w:rPr>
      </w:pPr>
      <w:r w:rsidRPr="004C49C4">
        <w:rPr>
          <w:rFonts w:eastAsia="Times New Roman" w:cstheme="minorHAnsi"/>
          <w:b/>
          <w:bCs/>
          <w:color w:val="222222"/>
          <w:sz w:val="24"/>
          <w:szCs w:val="24"/>
        </w:rPr>
        <w:t>Απαιτούμε </w:t>
      </w:r>
      <w:r w:rsidRPr="004C49C4">
        <w:rPr>
          <w:rFonts w:eastAsia="Times New Roman" w:cstheme="minorHAnsi"/>
          <w:color w:val="222222"/>
          <w:sz w:val="24"/>
          <w:szCs w:val="24"/>
        </w:rPr>
        <w:t>από την πολιτεία,  σε τοπικό και σε κεντρικό επίπεδο,  να κάνει ό,τι επιβάλλεται νομοθετικά για την  προστασία  του  αγαθού  της υγείας των κατοίκων και των επισκεπτών της Σύρου και να παράσχει  τις απαιτούμενες βεβαιώσεις για την ποιότητα του περιβάλλοντος και τα μέτρα προστασίας που λαμβάνει, προκειμένου να σταματήσει η ενοχοποίηση των ενεργών πολιτών.  </w:t>
      </w:r>
    </w:p>
    <w:p w14:paraId="70BBF50C" w14:textId="74C11266" w:rsidR="002D3CD9" w:rsidRDefault="002D3CD9" w:rsidP="000C79E4">
      <w:pPr>
        <w:pStyle w:val="a5"/>
        <w:ind w:right="112"/>
        <w:jc w:val="both"/>
        <w:rPr>
          <w:rStyle w:val="-"/>
          <w:rFonts w:eastAsia="Times New Roman" w:cstheme="minorHAnsi"/>
          <w:color w:val="auto"/>
          <w:sz w:val="24"/>
          <w:szCs w:val="24"/>
        </w:rPr>
      </w:pPr>
    </w:p>
    <w:p w14:paraId="2DEBD788" w14:textId="4BB83547" w:rsidR="0083655A" w:rsidRDefault="0083655A" w:rsidP="000C79E4">
      <w:pPr>
        <w:pStyle w:val="a5"/>
        <w:ind w:right="112"/>
        <w:jc w:val="both"/>
        <w:rPr>
          <w:rStyle w:val="-"/>
          <w:rFonts w:eastAsia="Times New Roman" w:cstheme="minorHAnsi"/>
          <w:color w:val="auto"/>
          <w:sz w:val="24"/>
          <w:szCs w:val="24"/>
        </w:rPr>
      </w:pPr>
    </w:p>
    <w:p w14:paraId="3F440E8B" w14:textId="7BB2DD94" w:rsidR="0083655A" w:rsidRPr="00497444" w:rsidRDefault="0083655A" w:rsidP="000C79E4">
      <w:pPr>
        <w:pStyle w:val="a5"/>
        <w:ind w:right="112"/>
        <w:jc w:val="both"/>
        <w:rPr>
          <w:rStyle w:val="-"/>
          <w:rFonts w:eastAsia="Times New Roman" w:cstheme="minorHAnsi"/>
          <w:b/>
          <w:bCs/>
          <w:color w:val="auto"/>
          <w:sz w:val="24"/>
          <w:szCs w:val="24"/>
        </w:rPr>
      </w:pPr>
      <w:r w:rsidRPr="00497444">
        <w:rPr>
          <w:rFonts w:ascii="Arial" w:hAnsi="Arial" w:cs="Arial"/>
          <w:b/>
          <w:bCs/>
          <w:color w:val="222222"/>
          <w:shd w:val="clear" w:color="auto" w:fill="FFFFFF"/>
        </w:rPr>
        <w:t>Συνεργασία ενάντια στις εξορύξεις και τον πόλεμο σε Ελλάδα, Τουρκία, Κύπρο</w:t>
      </w:r>
      <w:r w:rsidRPr="00497444">
        <w:rPr>
          <w:rFonts w:ascii="Arial" w:hAnsi="Arial" w:cs="Arial"/>
          <w:b/>
          <w:bCs/>
          <w:color w:val="222222"/>
          <w:shd w:val="clear" w:color="auto" w:fill="FFFFFF"/>
        </w:rPr>
        <w:t xml:space="preserve"> - Μας σκάβουν το λάκκο</w:t>
      </w:r>
    </w:p>
    <w:sectPr w:rsidR="0083655A" w:rsidRPr="00497444" w:rsidSect="005A1B91">
      <w:footerReference w:type="default" r:id="rId8"/>
      <w:pgSz w:w="11906" w:h="16838"/>
      <w:pgMar w:top="567" w:right="849" w:bottom="567" w:left="1134" w:header="0" w:footer="13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0AC6" w14:textId="77777777" w:rsidR="0031273C" w:rsidRDefault="0031273C">
      <w:pPr>
        <w:spacing w:after="0" w:line="240" w:lineRule="auto"/>
      </w:pPr>
      <w:r>
        <w:separator/>
      </w:r>
    </w:p>
  </w:endnote>
  <w:endnote w:type="continuationSeparator" w:id="0">
    <w:p w14:paraId="562C4209" w14:textId="77777777" w:rsidR="0031273C" w:rsidRDefault="0031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7F4A" w14:textId="77777777" w:rsidR="00BB2E94" w:rsidRDefault="00BB2E94">
    <w:pPr>
      <w:pStyle w:val="a4"/>
      <w:jc w:val="right"/>
    </w:pPr>
  </w:p>
  <w:p w14:paraId="720E2CAC" w14:textId="77777777" w:rsidR="00BB2E94" w:rsidRDefault="00BB2E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F097" w14:textId="77777777" w:rsidR="0031273C" w:rsidRDefault="0031273C">
      <w:pPr>
        <w:spacing w:after="0" w:line="240" w:lineRule="auto"/>
      </w:pPr>
      <w:r>
        <w:separator/>
      </w:r>
    </w:p>
  </w:footnote>
  <w:footnote w:type="continuationSeparator" w:id="0">
    <w:p w14:paraId="5CF1C84D" w14:textId="77777777" w:rsidR="0031273C" w:rsidRDefault="0031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3D74519"/>
    <w:multiLevelType w:val="multilevel"/>
    <w:tmpl w:val="25C8D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480968"/>
    <w:multiLevelType w:val="hybridMultilevel"/>
    <w:tmpl w:val="0C7E87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280B18"/>
    <w:multiLevelType w:val="hybridMultilevel"/>
    <w:tmpl w:val="981E5B70"/>
    <w:lvl w:ilvl="0" w:tplc="0408000D">
      <w:start w:val="1"/>
      <w:numFmt w:val="bullet"/>
      <w:lvlText w:val=""/>
      <w:lvlJc w:val="left"/>
      <w:pPr>
        <w:ind w:left="460" w:hanging="360"/>
      </w:pPr>
      <w:rPr>
        <w:rFonts w:ascii="Wingdings" w:hAnsi="Wingdings" w:hint="default"/>
      </w:rPr>
    </w:lvl>
    <w:lvl w:ilvl="1" w:tplc="04080003" w:tentative="1">
      <w:start w:val="1"/>
      <w:numFmt w:val="bullet"/>
      <w:lvlText w:val="o"/>
      <w:lvlJc w:val="left"/>
      <w:pPr>
        <w:ind w:left="1180" w:hanging="360"/>
      </w:pPr>
      <w:rPr>
        <w:rFonts w:ascii="Courier New" w:hAnsi="Courier New" w:cs="Courier New" w:hint="default"/>
      </w:rPr>
    </w:lvl>
    <w:lvl w:ilvl="2" w:tplc="04080005" w:tentative="1">
      <w:start w:val="1"/>
      <w:numFmt w:val="bullet"/>
      <w:lvlText w:val=""/>
      <w:lvlJc w:val="left"/>
      <w:pPr>
        <w:ind w:left="1900" w:hanging="360"/>
      </w:pPr>
      <w:rPr>
        <w:rFonts w:ascii="Wingdings" w:hAnsi="Wingdings" w:hint="default"/>
      </w:rPr>
    </w:lvl>
    <w:lvl w:ilvl="3" w:tplc="04080001" w:tentative="1">
      <w:start w:val="1"/>
      <w:numFmt w:val="bullet"/>
      <w:lvlText w:val=""/>
      <w:lvlJc w:val="left"/>
      <w:pPr>
        <w:ind w:left="2620" w:hanging="360"/>
      </w:pPr>
      <w:rPr>
        <w:rFonts w:ascii="Symbol" w:hAnsi="Symbol" w:hint="default"/>
      </w:rPr>
    </w:lvl>
    <w:lvl w:ilvl="4" w:tplc="04080003" w:tentative="1">
      <w:start w:val="1"/>
      <w:numFmt w:val="bullet"/>
      <w:lvlText w:val="o"/>
      <w:lvlJc w:val="left"/>
      <w:pPr>
        <w:ind w:left="3340" w:hanging="360"/>
      </w:pPr>
      <w:rPr>
        <w:rFonts w:ascii="Courier New" w:hAnsi="Courier New" w:cs="Courier New" w:hint="default"/>
      </w:rPr>
    </w:lvl>
    <w:lvl w:ilvl="5" w:tplc="04080005" w:tentative="1">
      <w:start w:val="1"/>
      <w:numFmt w:val="bullet"/>
      <w:lvlText w:val=""/>
      <w:lvlJc w:val="left"/>
      <w:pPr>
        <w:ind w:left="4060" w:hanging="360"/>
      </w:pPr>
      <w:rPr>
        <w:rFonts w:ascii="Wingdings" w:hAnsi="Wingdings" w:hint="default"/>
      </w:rPr>
    </w:lvl>
    <w:lvl w:ilvl="6" w:tplc="04080001" w:tentative="1">
      <w:start w:val="1"/>
      <w:numFmt w:val="bullet"/>
      <w:lvlText w:val=""/>
      <w:lvlJc w:val="left"/>
      <w:pPr>
        <w:ind w:left="4780" w:hanging="360"/>
      </w:pPr>
      <w:rPr>
        <w:rFonts w:ascii="Symbol" w:hAnsi="Symbol" w:hint="default"/>
      </w:rPr>
    </w:lvl>
    <w:lvl w:ilvl="7" w:tplc="04080003" w:tentative="1">
      <w:start w:val="1"/>
      <w:numFmt w:val="bullet"/>
      <w:lvlText w:val="o"/>
      <w:lvlJc w:val="left"/>
      <w:pPr>
        <w:ind w:left="5500" w:hanging="360"/>
      </w:pPr>
      <w:rPr>
        <w:rFonts w:ascii="Courier New" w:hAnsi="Courier New" w:cs="Courier New" w:hint="default"/>
      </w:rPr>
    </w:lvl>
    <w:lvl w:ilvl="8" w:tplc="04080005" w:tentative="1">
      <w:start w:val="1"/>
      <w:numFmt w:val="bullet"/>
      <w:lvlText w:val=""/>
      <w:lvlJc w:val="left"/>
      <w:pPr>
        <w:ind w:left="6220" w:hanging="360"/>
      </w:pPr>
      <w:rPr>
        <w:rFonts w:ascii="Wingdings" w:hAnsi="Wingdings" w:hint="default"/>
      </w:rPr>
    </w:lvl>
  </w:abstractNum>
  <w:abstractNum w:abstractNumId="4" w15:restartNumberingAfterBreak="0">
    <w:nsid w:val="355D5D26"/>
    <w:multiLevelType w:val="hybridMultilevel"/>
    <w:tmpl w:val="9C36443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435A1BA5"/>
    <w:multiLevelType w:val="hybridMultilevel"/>
    <w:tmpl w:val="7068BE1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6" w15:restartNumberingAfterBreak="0">
    <w:nsid w:val="4DBA25F6"/>
    <w:multiLevelType w:val="multilevel"/>
    <w:tmpl w:val="12D6E6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EA02102"/>
    <w:multiLevelType w:val="hybridMultilevel"/>
    <w:tmpl w:val="E0327B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6508C0"/>
    <w:multiLevelType w:val="hybridMultilevel"/>
    <w:tmpl w:val="11F2F7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A7"/>
    <w:rsid w:val="00024640"/>
    <w:rsid w:val="00030EFB"/>
    <w:rsid w:val="00076F51"/>
    <w:rsid w:val="00086DB9"/>
    <w:rsid w:val="00092175"/>
    <w:rsid w:val="000A5AA4"/>
    <w:rsid w:val="000C79E4"/>
    <w:rsid w:val="000F2F41"/>
    <w:rsid w:val="0010152F"/>
    <w:rsid w:val="00120754"/>
    <w:rsid w:val="00125240"/>
    <w:rsid w:val="001338DF"/>
    <w:rsid w:val="00135009"/>
    <w:rsid w:val="00175F75"/>
    <w:rsid w:val="00192B80"/>
    <w:rsid w:val="001A31CB"/>
    <w:rsid w:val="001B0964"/>
    <w:rsid w:val="001E6714"/>
    <w:rsid w:val="001F1B30"/>
    <w:rsid w:val="001F65F2"/>
    <w:rsid w:val="002048DF"/>
    <w:rsid w:val="00215B0C"/>
    <w:rsid w:val="00255D86"/>
    <w:rsid w:val="00294718"/>
    <w:rsid w:val="002A0E21"/>
    <w:rsid w:val="002A26F9"/>
    <w:rsid w:val="002A6CFA"/>
    <w:rsid w:val="002B303B"/>
    <w:rsid w:val="002B7249"/>
    <w:rsid w:val="002C7EA0"/>
    <w:rsid w:val="002D3CD9"/>
    <w:rsid w:val="002D789C"/>
    <w:rsid w:val="002E77A6"/>
    <w:rsid w:val="002F1066"/>
    <w:rsid w:val="0031273C"/>
    <w:rsid w:val="003451A5"/>
    <w:rsid w:val="003452FF"/>
    <w:rsid w:val="003611AF"/>
    <w:rsid w:val="0036662A"/>
    <w:rsid w:val="00383EAD"/>
    <w:rsid w:val="00386659"/>
    <w:rsid w:val="00387757"/>
    <w:rsid w:val="00392990"/>
    <w:rsid w:val="003B740A"/>
    <w:rsid w:val="003C25A7"/>
    <w:rsid w:val="003D400D"/>
    <w:rsid w:val="003F0D83"/>
    <w:rsid w:val="003F3941"/>
    <w:rsid w:val="003F57EA"/>
    <w:rsid w:val="0042729C"/>
    <w:rsid w:val="0042782A"/>
    <w:rsid w:val="00427AF6"/>
    <w:rsid w:val="00430419"/>
    <w:rsid w:val="00435392"/>
    <w:rsid w:val="004409F1"/>
    <w:rsid w:val="00443360"/>
    <w:rsid w:val="004446E5"/>
    <w:rsid w:val="0048340A"/>
    <w:rsid w:val="00485CA2"/>
    <w:rsid w:val="00493D4B"/>
    <w:rsid w:val="00496444"/>
    <w:rsid w:val="00496FAD"/>
    <w:rsid w:val="00497444"/>
    <w:rsid w:val="004A5C8E"/>
    <w:rsid w:val="004B0814"/>
    <w:rsid w:val="004B502A"/>
    <w:rsid w:val="004C422A"/>
    <w:rsid w:val="004C49C4"/>
    <w:rsid w:val="004D3A45"/>
    <w:rsid w:val="004D42D3"/>
    <w:rsid w:val="004D5E9B"/>
    <w:rsid w:val="004E4016"/>
    <w:rsid w:val="004E7213"/>
    <w:rsid w:val="00503F78"/>
    <w:rsid w:val="00505032"/>
    <w:rsid w:val="00507212"/>
    <w:rsid w:val="00507B6D"/>
    <w:rsid w:val="00517ED9"/>
    <w:rsid w:val="00532A90"/>
    <w:rsid w:val="00543190"/>
    <w:rsid w:val="00543F25"/>
    <w:rsid w:val="0054703E"/>
    <w:rsid w:val="005513A9"/>
    <w:rsid w:val="005555F1"/>
    <w:rsid w:val="00557E7E"/>
    <w:rsid w:val="00563237"/>
    <w:rsid w:val="005641EF"/>
    <w:rsid w:val="00575055"/>
    <w:rsid w:val="005A15D5"/>
    <w:rsid w:val="005A1B91"/>
    <w:rsid w:val="005A272F"/>
    <w:rsid w:val="005B08C4"/>
    <w:rsid w:val="005B565C"/>
    <w:rsid w:val="005B7A4A"/>
    <w:rsid w:val="005C6FF2"/>
    <w:rsid w:val="005C7EA4"/>
    <w:rsid w:val="00615DF9"/>
    <w:rsid w:val="00625F41"/>
    <w:rsid w:val="00640D75"/>
    <w:rsid w:val="0065005E"/>
    <w:rsid w:val="00681F51"/>
    <w:rsid w:val="00692D44"/>
    <w:rsid w:val="00695A76"/>
    <w:rsid w:val="006C0477"/>
    <w:rsid w:val="006D66DB"/>
    <w:rsid w:val="006E21A2"/>
    <w:rsid w:val="006E6A62"/>
    <w:rsid w:val="006E7C11"/>
    <w:rsid w:val="006F081C"/>
    <w:rsid w:val="007106C5"/>
    <w:rsid w:val="00751954"/>
    <w:rsid w:val="00761E18"/>
    <w:rsid w:val="00763F92"/>
    <w:rsid w:val="0076747F"/>
    <w:rsid w:val="00774BCC"/>
    <w:rsid w:val="007A38D9"/>
    <w:rsid w:val="007B16C2"/>
    <w:rsid w:val="007C5944"/>
    <w:rsid w:val="007D1EC6"/>
    <w:rsid w:val="007D463F"/>
    <w:rsid w:val="007D4C34"/>
    <w:rsid w:val="007E3F81"/>
    <w:rsid w:val="007F6212"/>
    <w:rsid w:val="0082767C"/>
    <w:rsid w:val="00831FF5"/>
    <w:rsid w:val="008347A8"/>
    <w:rsid w:val="0083655A"/>
    <w:rsid w:val="00860155"/>
    <w:rsid w:val="008628A7"/>
    <w:rsid w:val="008633AB"/>
    <w:rsid w:val="00863FC8"/>
    <w:rsid w:val="00867FF7"/>
    <w:rsid w:val="00876761"/>
    <w:rsid w:val="008948A6"/>
    <w:rsid w:val="00896C85"/>
    <w:rsid w:val="008B2122"/>
    <w:rsid w:val="008C0247"/>
    <w:rsid w:val="008D7A55"/>
    <w:rsid w:val="008E32AA"/>
    <w:rsid w:val="008E51B9"/>
    <w:rsid w:val="008E52CB"/>
    <w:rsid w:val="008E5F77"/>
    <w:rsid w:val="009110A5"/>
    <w:rsid w:val="00926D73"/>
    <w:rsid w:val="00933823"/>
    <w:rsid w:val="00935990"/>
    <w:rsid w:val="00941338"/>
    <w:rsid w:val="00977760"/>
    <w:rsid w:val="00986C7D"/>
    <w:rsid w:val="009A6F66"/>
    <w:rsid w:val="009E2C7D"/>
    <w:rsid w:val="00A108BB"/>
    <w:rsid w:val="00A178C0"/>
    <w:rsid w:val="00A21DA1"/>
    <w:rsid w:val="00A25B3C"/>
    <w:rsid w:val="00A34899"/>
    <w:rsid w:val="00A44802"/>
    <w:rsid w:val="00A6218C"/>
    <w:rsid w:val="00A66EEF"/>
    <w:rsid w:val="00A74825"/>
    <w:rsid w:val="00A9637C"/>
    <w:rsid w:val="00A96968"/>
    <w:rsid w:val="00AA26A2"/>
    <w:rsid w:val="00AA379E"/>
    <w:rsid w:val="00AD2100"/>
    <w:rsid w:val="00AD3729"/>
    <w:rsid w:val="00AD7E13"/>
    <w:rsid w:val="00AE2A1F"/>
    <w:rsid w:val="00AF177B"/>
    <w:rsid w:val="00B10588"/>
    <w:rsid w:val="00B14916"/>
    <w:rsid w:val="00B20105"/>
    <w:rsid w:val="00B22698"/>
    <w:rsid w:val="00B31CB8"/>
    <w:rsid w:val="00B55DE1"/>
    <w:rsid w:val="00B56FCC"/>
    <w:rsid w:val="00B73EC2"/>
    <w:rsid w:val="00B812CC"/>
    <w:rsid w:val="00B82AA7"/>
    <w:rsid w:val="00B90A6A"/>
    <w:rsid w:val="00BA7C42"/>
    <w:rsid w:val="00BB2E94"/>
    <w:rsid w:val="00BC55D1"/>
    <w:rsid w:val="00BD0D0A"/>
    <w:rsid w:val="00BE12C0"/>
    <w:rsid w:val="00BF0AAF"/>
    <w:rsid w:val="00C112F5"/>
    <w:rsid w:val="00C11A65"/>
    <w:rsid w:val="00C153CF"/>
    <w:rsid w:val="00C20DDB"/>
    <w:rsid w:val="00C30588"/>
    <w:rsid w:val="00C357EE"/>
    <w:rsid w:val="00C66D2A"/>
    <w:rsid w:val="00C828E6"/>
    <w:rsid w:val="00C87F26"/>
    <w:rsid w:val="00CB2A2C"/>
    <w:rsid w:val="00CC4F3C"/>
    <w:rsid w:val="00CE48F3"/>
    <w:rsid w:val="00CF4F39"/>
    <w:rsid w:val="00CF5E9C"/>
    <w:rsid w:val="00D11A2B"/>
    <w:rsid w:val="00D151EE"/>
    <w:rsid w:val="00D23339"/>
    <w:rsid w:val="00D34E3B"/>
    <w:rsid w:val="00D367C5"/>
    <w:rsid w:val="00D41CE6"/>
    <w:rsid w:val="00D45F82"/>
    <w:rsid w:val="00D61E3A"/>
    <w:rsid w:val="00D710DE"/>
    <w:rsid w:val="00D8620A"/>
    <w:rsid w:val="00D96FCE"/>
    <w:rsid w:val="00DC6D0C"/>
    <w:rsid w:val="00DD22D1"/>
    <w:rsid w:val="00DE7B10"/>
    <w:rsid w:val="00E033ED"/>
    <w:rsid w:val="00E1199A"/>
    <w:rsid w:val="00E13DF7"/>
    <w:rsid w:val="00E2310B"/>
    <w:rsid w:val="00E3621F"/>
    <w:rsid w:val="00E457A2"/>
    <w:rsid w:val="00E549C8"/>
    <w:rsid w:val="00E65655"/>
    <w:rsid w:val="00E66979"/>
    <w:rsid w:val="00E711C2"/>
    <w:rsid w:val="00E7746F"/>
    <w:rsid w:val="00E83CFC"/>
    <w:rsid w:val="00E90977"/>
    <w:rsid w:val="00E92818"/>
    <w:rsid w:val="00EC05BE"/>
    <w:rsid w:val="00EE00E5"/>
    <w:rsid w:val="00EF03B2"/>
    <w:rsid w:val="00EF1A5B"/>
    <w:rsid w:val="00EF7E38"/>
    <w:rsid w:val="00F07E49"/>
    <w:rsid w:val="00F128CA"/>
    <w:rsid w:val="00F149C8"/>
    <w:rsid w:val="00F17FAF"/>
    <w:rsid w:val="00F206BE"/>
    <w:rsid w:val="00F22941"/>
    <w:rsid w:val="00F32B34"/>
    <w:rsid w:val="00F33F51"/>
    <w:rsid w:val="00F679A1"/>
    <w:rsid w:val="00F70434"/>
    <w:rsid w:val="00F74CC8"/>
    <w:rsid w:val="00F8679D"/>
    <w:rsid w:val="00F93652"/>
    <w:rsid w:val="00FB2C08"/>
    <w:rsid w:val="00FC7F28"/>
    <w:rsid w:val="00FE2A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06780"/>
  <w15:docId w15:val="{CEB62ED9-711C-4876-8548-87D6F16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6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B90611"/>
    <w:rPr>
      <w:rFonts w:ascii="Tahoma" w:hAnsi="Tahoma" w:cs="Tahoma"/>
      <w:sz w:val="16"/>
      <w:szCs w:val="16"/>
    </w:rPr>
  </w:style>
  <w:style w:type="character" w:customStyle="1" w:styleId="Char1">
    <w:name w:val="Υποσέλιδο Char1"/>
    <w:basedOn w:val="a0"/>
    <w:link w:val="a4"/>
    <w:uiPriority w:val="99"/>
    <w:qFormat/>
    <w:rsid w:val="0042141E"/>
  </w:style>
  <w:style w:type="character" w:customStyle="1" w:styleId="Char0">
    <w:name w:val="Υποσέλιδο Char"/>
    <w:basedOn w:val="a0"/>
    <w:uiPriority w:val="99"/>
    <w:qFormat/>
    <w:rsid w:val="0042141E"/>
  </w:style>
  <w:style w:type="character" w:styleId="-">
    <w:name w:val="Hyperlink"/>
    <w:rsid w:val="002A0E21"/>
    <w:rPr>
      <w:color w:val="000080"/>
      <w:u w:val="single"/>
    </w:rPr>
  </w:style>
  <w:style w:type="paragraph" w:customStyle="1" w:styleId="Heading">
    <w:name w:val="Heading"/>
    <w:basedOn w:val="a"/>
    <w:next w:val="a5"/>
    <w:qFormat/>
    <w:rsid w:val="002A0E21"/>
    <w:pPr>
      <w:keepNext/>
      <w:spacing w:before="240" w:after="120"/>
    </w:pPr>
    <w:rPr>
      <w:rFonts w:ascii="Liberation Sans" w:eastAsia="Droid Sans Fallback" w:hAnsi="Liberation Sans" w:cs="FreeSans"/>
      <w:sz w:val="28"/>
      <w:szCs w:val="28"/>
    </w:rPr>
  </w:style>
  <w:style w:type="paragraph" w:styleId="a5">
    <w:name w:val="Body Text"/>
    <w:basedOn w:val="a"/>
    <w:rsid w:val="002A0E21"/>
    <w:pPr>
      <w:spacing w:after="140"/>
    </w:pPr>
  </w:style>
  <w:style w:type="paragraph" w:styleId="a6">
    <w:name w:val="List"/>
    <w:basedOn w:val="a5"/>
    <w:rsid w:val="002A0E21"/>
    <w:rPr>
      <w:rFonts w:cs="FreeSans"/>
    </w:rPr>
  </w:style>
  <w:style w:type="paragraph" w:styleId="a7">
    <w:name w:val="caption"/>
    <w:basedOn w:val="a"/>
    <w:next w:val="a"/>
    <w:uiPriority w:val="35"/>
    <w:unhideWhenUsed/>
    <w:qFormat/>
    <w:rsid w:val="00DA6724"/>
    <w:pPr>
      <w:spacing w:line="240" w:lineRule="auto"/>
    </w:pPr>
    <w:rPr>
      <w:b/>
      <w:bCs/>
      <w:color w:val="4F81BD" w:themeColor="accent1"/>
      <w:sz w:val="18"/>
      <w:szCs w:val="18"/>
    </w:rPr>
  </w:style>
  <w:style w:type="paragraph" w:customStyle="1" w:styleId="Index">
    <w:name w:val="Index"/>
    <w:basedOn w:val="a"/>
    <w:qFormat/>
    <w:rsid w:val="002A0E21"/>
    <w:pPr>
      <w:suppressLineNumbers/>
    </w:pPr>
    <w:rPr>
      <w:rFonts w:cs="FreeSans"/>
    </w:rPr>
  </w:style>
  <w:style w:type="paragraph" w:styleId="a3">
    <w:name w:val="Balloon Text"/>
    <w:basedOn w:val="a"/>
    <w:link w:val="Char"/>
    <w:uiPriority w:val="99"/>
    <w:semiHidden/>
    <w:unhideWhenUsed/>
    <w:qFormat/>
    <w:rsid w:val="00B90611"/>
    <w:pPr>
      <w:spacing w:after="0" w:line="240" w:lineRule="auto"/>
    </w:pPr>
    <w:rPr>
      <w:rFonts w:ascii="Tahoma" w:hAnsi="Tahoma" w:cs="Tahoma"/>
      <w:sz w:val="16"/>
      <w:szCs w:val="16"/>
    </w:rPr>
  </w:style>
  <w:style w:type="paragraph" w:styleId="a8">
    <w:name w:val="List Paragraph"/>
    <w:basedOn w:val="a"/>
    <w:uiPriority w:val="34"/>
    <w:qFormat/>
    <w:rsid w:val="0048195E"/>
    <w:pPr>
      <w:ind w:left="720"/>
      <w:contextualSpacing/>
    </w:pPr>
  </w:style>
  <w:style w:type="paragraph" w:customStyle="1" w:styleId="HeaderandFooter">
    <w:name w:val="Header and Footer"/>
    <w:basedOn w:val="a"/>
    <w:qFormat/>
    <w:rsid w:val="002A0E21"/>
  </w:style>
  <w:style w:type="paragraph" w:styleId="a9">
    <w:name w:val="header"/>
    <w:basedOn w:val="a"/>
    <w:uiPriority w:val="99"/>
    <w:unhideWhenUsed/>
    <w:rsid w:val="0042141E"/>
    <w:pPr>
      <w:tabs>
        <w:tab w:val="center" w:pos="4153"/>
        <w:tab w:val="right" w:pos="8306"/>
      </w:tabs>
      <w:spacing w:after="0" w:line="240" w:lineRule="auto"/>
    </w:pPr>
  </w:style>
  <w:style w:type="paragraph" w:styleId="a4">
    <w:name w:val="footer"/>
    <w:basedOn w:val="a"/>
    <w:link w:val="Char1"/>
    <w:uiPriority w:val="99"/>
    <w:unhideWhenUsed/>
    <w:rsid w:val="0042141E"/>
    <w:pPr>
      <w:tabs>
        <w:tab w:val="center" w:pos="4153"/>
        <w:tab w:val="right" w:pos="8306"/>
      </w:tabs>
      <w:spacing w:after="0" w:line="240" w:lineRule="auto"/>
    </w:pPr>
  </w:style>
  <w:style w:type="paragraph" w:styleId="aa">
    <w:name w:val="Title"/>
    <w:basedOn w:val="a"/>
    <w:link w:val="Char2"/>
    <w:uiPriority w:val="1"/>
    <w:qFormat/>
    <w:rsid w:val="00AD7E13"/>
    <w:pPr>
      <w:widowControl w:val="0"/>
      <w:suppressAutoHyphens w:val="0"/>
      <w:autoSpaceDE w:val="0"/>
      <w:autoSpaceDN w:val="0"/>
      <w:spacing w:before="60" w:after="0" w:line="240" w:lineRule="auto"/>
      <w:ind w:left="3108" w:right="830" w:hanging="2283"/>
    </w:pPr>
    <w:rPr>
      <w:rFonts w:ascii="Arial" w:eastAsia="Arial" w:hAnsi="Arial" w:cs="Arial"/>
      <w:b/>
      <w:bCs/>
      <w:sz w:val="24"/>
      <w:szCs w:val="24"/>
      <w:lang w:val="en-US"/>
    </w:rPr>
  </w:style>
  <w:style w:type="character" w:customStyle="1" w:styleId="Char2">
    <w:name w:val="Τίτλος Char"/>
    <w:basedOn w:val="a0"/>
    <w:link w:val="aa"/>
    <w:uiPriority w:val="1"/>
    <w:rsid w:val="00AD7E13"/>
    <w:rPr>
      <w:rFonts w:ascii="Arial" w:eastAsia="Arial" w:hAnsi="Arial" w:cs="Arial"/>
      <w:b/>
      <w:bCs/>
      <w:sz w:val="24"/>
      <w:szCs w:val="24"/>
      <w:lang w:val="en-US"/>
    </w:rPr>
  </w:style>
  <w:style w:type="paragraph" w:styleId="Web">
    <w:name w:val="Normal (Web)"/>
    <w:basedOn w:val="a"/>
    <w:uiPriority w:val="99"/>
    <w:unhideWhenUsed/>
    <w:rsid w:val="00C87F26"/>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O-normal">
    <w:name w:val="LO-normal"/>
    <w:qFormat/>
    <w:rsid w:val="00A21DA1"/>
    <w:rPr>
      <w:rFonts w:ascii="Cambria" w:eastAsia="Cambria" w:hAnsi="Cambria" w:cs="Cambri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9602">
      <w:bodyDiv w:val="1"/>
      <w:marLeft w:val="0"/>
      <w:marRight w:val="0"/>
      <w:marTop w:val="0"/>
      <w:marBottom w:val="0"/>
      <w:divBdr>
        <w:top w:val="none" w:sz="0" w:space="0" w:color="auto"/>
        <w:left w:val="none" w:sz="0" w:space="0" w:color="auto"/>
        <w:bottom w:val="none" w:sz="0" w:space="0" w:color="auto"/>
        <w:right w:val="none" w:sz="0" w:space="0" w:color="auto"/>
      </w:divBdr>
      <w:divsChild>
        <w:div w:id="580018325">
          <w:marLeft w:val="0"/>
          <w:marRight w:val="0"/>
          <w:marTop w:val="0"/>
          <w:marBottom w:val="0"/>
          <w:divBdr>
            <w:top w:val="none" w:sz="0" w:space="0" w:color="auto"/>
            <w:left w:val="none" w:sz="0" w:space="0" w:color="auto"/>
            <w:bottom w:val="none" w:sz="0" w:space="0" w:color="auto"/>
            <w:right w:val="none" w:sz="0" w:space="0" w:color="auto"/>
          </w:divBdr>
          <w:divsChild>
            <w:div w:id="1048187723">
              <w:marLeft w:val="0"/>
              <w:marRight w:val="0"/>
              <w:marTop w:val="0"/>
              <w:marBottom w:val="0"/>
              <w:divBdr>
                <w:top w:val="none" w:sz="0" w:space="0" w:color="auto"/>
                <w:left w:val="none" w:sz="0" w:space="0" w:color="auto"/>
                <w:bottom w:val="none" w:sz="0" w:space="0" w:color="auto"/>
                <w:right w:val="none" w:sz="0" w:space="0" w:color="auto"/>
              </w:divBdr>
            </w:div>
          </w:divsChild>
        </w:div>
        <w:div w:id="1650475697">
          <w:marLeft w:val="0"/>
          <w:marRight w:val="0"/>
          <w:marTop w:val="0"/>
          <w:marBottom w:val="0"/>
          <w:divBdr>
            <w:top w:val="none" w:sz="0" w:space="0" w:color="auto"/>
            <w:left w:val="none" w:sz="0" w:space="0" w:color="auto"/>
            <w:bottom w:val="none" w:sz="0" w:space="0" w:color="auto"/>
            <w:right w:val="none" w:sz="0" w:space="0" w:color="auto"/>
          </w:divBdr>
          <w:divsChild>
            <w:div w:id="1640723410">
              <w:marLeft w:val="0"/>
              <w:marRight w:val="0"/>
              <w:marTop w:val="0"/>
              <w:marBottom w:val="0"/>
              <w:divBdr>
                <w:top w:val="none" w:sz="0" w:space="0" w:color="auto"/>
                <w:left w:val="none" w:sz="0" w:space="0" w:color="auto"/>
                <w:bottom w:val="none" w:sz="0" w:space="0" w:color="auto"/>
                <w:right w:val="none" w:sz="0" w:space="0" w:color="auto"/>
              </w:divBdr>
            </w:div>
          </w:divsChild>
        </w:div>
        <w:div w:id="986513480">
          <w:marLeft w:val="0"/>
          <w:marRight w:val="0"/>
          <w:marTop w:val="0"/>
          <w:marBottom w:val="0"/>
          <w:divBdr>
            <w:top w:val="none" w:sz="0" w:space="0" w:color="auto"/>
            <w:left w:val="none" w:sz="0" w:space="0" w:color="auto"/>
            <w:bottom w:val="none" w:sz="0" w:space="0" w:color="auto"/>
            <w:right w:val="none" w:sz="0" w:space="0" w:color="auto"/>
          </w:divBdr>
          <w:divsChild>
            <w:div w:id="582034689">
              <w:marLeft w:val="0"/>
              <w:marRight w:val="0"/>
              <w:marTop w:val="0"/>
              <w:marBottom w:val="0"/>
              <w:divBdr>
                <w:top w:val="none" w:sz="0" w:space="0" w:color="auto"/>
                <w:left w:val="none" w:sz="0" w:space="0" w:color="auto"/>
                <w:bottom w:val="none" w:sz="0" w:space="0" w:color="auto"/>
                <w:right w:val="none" w:sz="0" w:space="0" w:color="auto"/>
              </w:divBdr>
            </w:div>
          </w:divsChild>
        </w:div>
        <w:div w:id="1772238198">
          <w:marLeft w:val="0"/>
          <w:marRight w:val="0"/>
          <w:marTop w:val="0"/>
          <w:marBottom w:val="0"/>
          <w:divBdr>
            <w:top w:val="none" w:sz="0" w:space="0" w:color="auto"/>
            <w:left w:val="none" w:sz="0" w:space="0" w:color="auto"/>
            <w:bottom w:val="none" w:sz="0" w:space="0" w:color="auto"/>
            <w:right w:val="none" w:sz="0" w:space="0" w:color="auto"/>
          </w:divBdr>
          <w:divsChild>
            <w:div w:id="1100830689">
              <w:marLeft w:val="0"/>
              <w:marRight w:val="0"/>
              <w:marTop w:val="0"/>
              <w:marBottom w:val="0"/>
              <w:divBdr>
                <w:top w:val="none" w:sz="0" w:space="0" w:color="auto"/>
                <w:left w:val="none" w:sz="0" w:space="0" w:color="auto"/>
                <w:bottom w:val="none" w:sz="0" w:space="0" w:color="auto"/>
                <w:right w:val="none" w:sz="0" w:space="0" w:color="auto"/>
              </w:divBdr>
            </w:div>
          </w:divsChild>
        </w:div>
        <w:div w:id="144443350">
          <w:marLeft w:val="0"/>
          <w:marRight w:val="0"/>
          <w:marTop w:val="0"/>
          <w:marBottom w:val="0"/>
          <w:divBdr>
            <w:top w:val="none" w:sz="0" w:space="0" w:color="auto"/>
            <w:left w:val="none" w:sz="0" w:space="0" w:color="auto"/>
            <w:bottom w:val="none" w:sz="0" w:space="0" w:color="auto"/>
            <w:right w:val="none" w:sz="0" w:space="0" w:color="auto"/>
          </w:divBdr>
          <w:divsChild>
            <w:div w:id="880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0D27-E9A7-44E8-BAF7-E5BFDAB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2539</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Kyriakos Halaris</cp:lastModifiedBy>
  <cp:revision>3</cp:revision>
  <cp:lastPrinted>2021-08-18T09:44:00Z</cp:lastPrinted>
  <dcterms:created xsi:type="dcterms:W3CDTF">2021-12-06T08:41:00Z</dcterms:created>
  <dcterms:modified xsi:type="dcterms:W3CDTF">2021-12-06T08:42:00Z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